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00309" w14:textId="767DE61D" w:rsidR="006D1A2C" w:rsidRDefault="006D1A2C" w:rsidP="006D1A2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D1A2C">
        <w:rPr>
          <w:rFonts w:ascii="Times New Roman" w:hAnsi="Times New Roman" w:cs="Times New Roman"/>
          <w:b/>
          <w:bCs/>
          <w:sz w:val="24"/>
          <w:szCs w:val="24"/>
        </w:rPr>
        <w:t>Additional file 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</w:rPr>
        <w:t>Figure S1</w:t>
      </w:r>
      <w:r>
        <w:rPr>
          <w:rFonts w:ascii="Times New Roman" w:hAnsi="Times New Roman" w:cs="Times New Roman"/>
          <w:sz w:val="24"/>
          <w:szCs w:val="24"/>
        </w:rPr>
        <w:t xml:space="preserve"> The correlation between TUBA1C and immune cell infiltration in CIBERSOR.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Figure S2</w:t>
      </w:r>
      <w:r>
        <w:rPr>
          <w:rFonts w:ascii="Times New Roman" w:hAnsi="Times New Roman" w:cs="Times New Roman"/>
          <w:sz w:val="24"/>
          <w:szCs w:val="24"/>
        </w:rPr>
        <w:t xml:space="preserve"> The correlation between TUBA1C and immune cell infiltration in EPIC.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Figure S3</w:t>
      </w:r>
      <w:r>
        <w:rPr>
          <w:rFonts w:ascii="Times New Roman" w:hAnsi="Times New Roman" w:cs="Times New Roman"/>
          <w:sz w:val="24"/>
          <w:szCs w:val="24"/>
        </w:rPr>
        <w:t xml:space="preserve"> The correlation between TUBA1C and immune cell infiltration in MCPCOUNTER.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Figure S4</w:t>
      </w:r>
      <w:r>
        <w:rPr>
          <w:rFonts w:ascii="Times New Roman" w:hAnsi="Times New Roman" w:cs="Times New Roman"/>
          <w:sz w:val="24"/>
          <w:szCs w:val="24"/>
        </w:rPr>
        <w:t xml:space="preserve"> The correlation between TUBA1C and immune cell infiltration in QUANTISEQ.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Figure S5</w:t>
      </w:r>
      <w:r>
        <w:rPr>
          <w:rFonts w:ascii="Times New Roman" w:hAnsi="Times New Roman" w:cs="Times New Roman"/>
          <w:sz w:val="24"/>
          <w:szCs w:val="24"/>
        </w:rPr>
        <w:t xml:space="preserve"> The correlation between TUBA1C and immune cell infiltration in TIMER.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Figure S6</w:t>
      </w:r>
      <w:r>
        <w:rPr>
          <w:rFonts w:ascii="Times New Roman" w:hAnsi="Times New Roman" w:cs="Times New Roman"/>
          <w:sz w:val="24"/>
          <w:szCs w:val="24"/>
        </w:rPr>
        <w:t xml:space="preserve"> The correlation between TUBA1C and immune cell infiltration in XCELL.</w:t>
      </w:r>
    </w:p>
    <w:p w14:paraId="11311DFB" w14:textId="77777777" w:rsidR="006D1A2C" w:rsidRDefault="006D1A2C" w:rsidP="006D1A2C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393E672" w14:textId="77777777" w:rsidR="009B5C1A" w:rsidRPr="006D1A2C" w:rsidRDefault="009B5C1A" w:rsidP="006D1A2C"/>
    <w:sectPr w:rsidR="009B5C1A" w:rsidRPr="006D1A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2C"/>
    <w:rsid w:val="006D1A2C"/>
    <w:rsid w:val="009B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FB3E4"/>
  <w15:chartTrackingRefBased/>
  <w15:docId w15:val="{C6629310-830B-4763-9E45-1B19AED4F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A2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0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 Zhu</dc:creator>
  <cp:keywords/>
  <dc:description/>
  <cp:lastModifiedBy>Hua Zhu</cp:lastModifiedBy>
  <cp:revision>1</cp:revision>
  <dcterms:created xsi:type="dcterms:W3CDTF">2022-01-15T13:55:00Z</dcterms:created>
  <dcterms:modified xsi:type="dcterms:W3CDTF">2022-01-15T13:56:00Z</dcterms:modified>
</cp:coreProperties>
</file>